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FC357" w14:textId="4446E4C1" w:rsidR="00323663" w:rsidRDefault="00000000">
      <w:pPr>
        <w:rPr>
          <w:rFonts w:ascii="Arial" w:hAnsi="Arial" w:cs="Arial"/>
          <w:color w:val="001740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82B754" wp14:editId="50BFDE04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6D39E78B"/>
            </w:pict>
          </mc:Fallback>
        </mc:AlternateContent>
      </w:r>
      <w:r>
        <w:rPr>
          <w:noProof/>
        </w:rPr>
        <w:drawing>
          <wp:inline distT="0" distB="0" distL="0" distR="0" wp14:anchorId="6BB52AC0" wp14:editId="2035E5CA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C33DB" w:rsidRPr="004C5703">
        <w:rPr>
          <w:lang w:val="en-US"/>
        </w:rPr>
        <w:tab/>
      </w:r>
      <w:r w:rsidR="00EC33DB" w:rsidRPr="004C5703">
        <w:rPr>
          <w:lang w:val="en-US"/>
        </w:rPr>
        <w:tab/>
      </w:r>
      <w:r w:rsidR="00EC33DB" w:rsidRPr="004C5703">
        <w:rPr>
          <w:lang w:val="en-US"/>
        </w:rPr>
        <w:tab/>
      </w:r>
      <w:r w:rsidR="00EC33DB" w:rsidRPr="004C5703">
        <w:rPr>
          <w:lang w:val="en-US"/>
        </w:rPr>
        <w:tab/>
      </w:r>
      <w:r w:rsidR="00EC33DB" w:rsidRPr="004C5703">
        <w:rPr>
          <w:lang w:val="en-US"/>
        </w:rPr>
        <w:tab/>
      </w:r>
      <w:r w:rsidR="00EC33DB" w:rsidRPr="004C5703">
        <w:rPr>
          <w:lang w:val="en-US"/>
        </w:rPr>
        <w:tab/>
      </w:r>
      <w:r w:rsidR="00EC33DB" w:rsidRPr="004C5703">
        <w:rPr>
          <w:lang w:val="en-US"/>
        </w:rPr>
        <w:tab/>
      </w:r>
      <w:r w:rsidR="00CF52B2" w:rsidRPr="004C5703">
        <w:rPr>
          <w:rFonts w:ascii="Arial" w:hAnsi="Arial" w:cs="Arial"/>
          <w:b/>
          <w:color w:val="001740"/>
          <w:sz w:val="32"/>
          <w:szCs w:val="32"/>
          <w:lang w:val="en-US"/>
        </w:rPr>
        <w:t>CREA</w:t>
      </w:r>
      <w:r w:rsidR="000330DD">
        <w:rPr>
          <w:rFonts w:ascii="Arial" w:hAnsi="Arial" w:cs="Arial"/>
          <w:b/>
          <w:color w:val="001740"/>
          <w:sz w:val="32"/>
          <w:szCs w:val="32"/>
          <w:lang w:val="en-US"/>
        </w:rPr>
        <w:t>TION</w:t>
      </w:r>
      <w:r w:rsidR="00CF52B2" w:rsidRPr="004C5703">
        <w:rPr>
          <w:rFonts w:ascii="Arial" w:hAnsi="Arial" w:cs="Arial"/>
          <w:b/>
          <w:color w:val="001740"/>
          <w:sz w:val="32"/>
          <w:szCs w:val="32"/>
          <w:lang w:val="en-US"/>
        </w:rPr>
        <w:t xml:space="preserve"> </w:t>
      </w:r>
      <w:r w:rsidR="004C5703">
        <w:rPr>
          <w:rFonts w:ascii="Arial" w:hAnsi="Arial" w:cs="Arial"/>
          <w:b/>
          <w:color w:val="001740"/>
          <w:sz w:val="32"/>
          <w:szCs w:val="32"/>
          <w:lang w:val="en-US"/>
        </w:rPr>
        <w:t>55</w:t>
      </w:r>
    </w:p>
    <w:p w14:paraId="3165CBAE" w14:textId="77777777" w:rsidR="00A64157" w:rsidRPr="004C5703" w:rsidRDefault="00A64157">
      <w:pPr>
        <w:rPr>
          <w:rFonts w:ascii="Arial" w:hAnsi="Arial" w:cs="Arial"/>
          <w:color w:val="001740"/>
          <w:sz w:val="28"/>
          <w:szCs w:val="28"/>
          <w:lang w:val="en-US"/>
        </w:rPr>
      </w:pPr>
    </w:p>
    <w:p w14:paraId="29439B58" w14:textId="77777777" w:rsidR="00391DCD" w:rsidRPr="004C5703" w:rsidRDefault="00391DCD">
      <w:pPr>
        <w:rPr>
          <w:rFonts w:ascii="Arial" w:hAnsi="Arial" w:cs="Arial"/>
          <w:color w:val="001740"/>
          <w:sz w:val="28"/>
          <w:szCs w:val="28"/>
          <w:lang w:val="en-US"/>
        </w:rPr>
      </w:pPr>
    </w:p>
    <w:p w14:paraId="21AB3D3D" w14:textId="77777777" w:rsidR="005E2D20" w:rsidRPr="004C5703" w:rsidRDefault="005E2D20">
      <w:pPr>
        <w:rPr>
          <w:rFonts w:ascii="Arial" w:hAnsi="Arial" w:cs="Arial"/>
          <w:color w:val="001740"/>
          <w:sz w:val="28"/>
          <w:szCs w:val="28"/>
          <w:lang w:val="en-US"/>
        </w:rPr>
      </w:pPr>
    </w:p>
    <w:p w14:paraId="4158FE77" w14:textId="77777777" w:rsidR="00B04246" w:rsidRPr="004C5703" w:rsidRDefault="00B04246" w:rsidP="00B04246">
      <w:pPr>
        <w:jc w:val="both"/>
        <w:rPr>
          <w:rFonts w:ascii="Arial" w:hAnsi="Arial" w:cs="Arial"/>
          <w:color w:val="001740"/>
          <w:lang w:val="en-US"/>
        </w:rPr>
      </w:pPr>
    </w:p>
    <w:p w14:paraId="0E26E2A4" w14:textId="77777777" w:rsidR="00B04246" w:rsidRPr="004C5703" w:rsidRDefault="00B04246" w:rsidP="00B04246">
      <w:pPr>
        <w:jc w:val="both"/>
        <w:rPr>
          <w:rFonts w:ascii="Arial" w:hAnsi="Arial" w:cs="Arial"/>
          <w:b/>
          <w:color w:val="001740"/>
          <w:lang w:val="en-US"/>
        </w:rPr>
      </w:pPr>
    </w:p>
    <w:p w14:paraId="04D16507" w14:textId="77777777" w:rsidR="00323663" w:rsidRPr="000330DD" w:rsidRDefault="00000000">
      <w:pPr>
        <w:jc w:val="both"/>
        <w:rPr>
          <w:rFonts w:ascii="Arial" w:hAnsi="Arial" w:cs="Arial"/>
          <w:color w:val="001740"/>
        </w:rPr>
      </w:pPr>
      <w:r w:rsidRPr="000330DD">
        <w:rPr>
          <w:rFonts w:ascii="Arial" w:hAnsi="Arial" w:cs="Arial"/>
          <w:b/>
          <w:bCs/>
          <w:color w:val="001740"/>
        </w:rPr>
        <w:t xml:space="preserve">CREATION 55 es </w:t>
      </w:r>
      <w:r w:rsidRPr="000330DD">
        <w:rPr>
          <w:rFonts w:ascii="Arial" w:hAnsi="Arial" w:cs="Arial"/>
          <w:color w:val="001740"/>
        </w:rPr>
        <w:t xml:space="preserve">un </w:t>
      </w:r>
      <w:proofErr w:type="spellStart"/>
      <w:r w:rsidRPr="000330DD">
        <w:rPr>
          <w:rFonts w:ascii="Arial" w:hAnsi="Arial" w:cs="Arial"/>
          <w:color w:val="001740"/>
        </w:rPr>
        <w:t>revestimiento</w:t>
      </w:r>
      <w:proofErr w:type="spellEnd"/>
      <w:r w:rsidRPr="000330DD">
        <w:rPr>
          <w:rFonts w:ascii="Arial" w:hAnsi="Arial" w:cs="Arial"/>
          <w:color w:val="001740"/>
        </w:rPr>
        <w:t xml:space="preserve"> de </w:t>
      </w:r>
      <w:proofErr w:type="spellStart"/>
      <w:r w:rsidRPr="000330DD">
        <w:rPr>
          <w:rFonts w:ascii="Arial" w:hAnsi="Arial" w:cs="Arial"/>
          <w:color w:val="001740"/>
        </w:rPr>
        <w:t>suelo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sintético</w:t>
      </w:r>
      <w:proofErr w:type="spellEnd"/>
      <w:r w:rsidRPr="000330DD">
        <w:rPr>
          <w:rFonts w:ascii="Arial" w:hAnsi="Arial" w:cs="Arial"/>
          <w:color w:val="001740"/>
        </w:rPr>
        <w:t xml:space="preserve">, </w:t>
      </w:r>
      <w:proofErr w:type="spellStart"/>
      <w:r w:rsidRPr="000330DD">
        <w:rPr>
          <w:rFonts w:ascii="Arial" w:hAnsi="Arial" w:cs="Arial"/>
          <w:color w:val="001740"/>
        </w:rPr>
        <w:t>decorativo</w:t>
      </w:r>
      <w:proofErr w:type="spellEnd"/>
      <w:r w:rsidRPr="000330DD">
        <w:rPr>
          <w:rFonts w:ascii="Arial" w:hAnsi="Arial" w:cs="Arial"/>
          <w:color w:val="001740"/>
        </w:rPr>
        <w:t xml:space="preserve">, flexible y </w:t>
      </w:r>
      <w:proofErr w:type="spellStart"/>
      <w:r w:rsidRPr="000330DD">
        <w:rPr>
          <w:rFonts w:ascii="Arial" w:hAnsi="Arial" w:cs="Arial"/>
          <w:color w:val="001740"/>
        </w:rPr>
        <w:t>antiestático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del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grupo</w:t>
      </w:r>
      <w:proofErr w:type="spellEnd"/>
      <w:r w:rsidRPr="000330DD">
        <w:rPr>
          <w:rFonts w:ascii="Arial" w:hAnsi="Arial" w:cs="Arial"/>
          <w:color w:val="001740"/>
        </w:rPr>
        <w:t xml:space="preserve"> de </w:t>
      </w:r>
      <w:proofErr w:type="spellStart"/>
      <w:r w:rsidRPr="000330DD">
        <w:rPr>
          <w:rFonts w:ascii="Arial" w:hAnsi="Arial" w:cs="Arial"/>
          <w:color w:val="001740"/>
        </w:rPr>
        <w:t>abrasión</w:t>
      </w:r>
      <w:proofErr w:type="spellEnd"/>
      <w:r w:rsidRPr="000330DD">
        <w:rPr>
          <w:rFonts w:ascii="Arial" w:hAnsi="Arial" w:cs="Arial"/>
          <w:color w:val="001740"/>
        </w:rPr>
        <w:t xml:space="preserve"> T, disponible en </w:t>
      </w:r>
      <w:proofErr w:type="spellStart"/>
      <w:r w:rsidRPr="000330DD">
        <w:rPr>
          <w:rFonts w:ascii="Arial" w:hAnsi="Arial" w:cs="Arial"/>
          <w:color w:val="001740"/>
        </w:rPr>
        <w:t>baldosa</w:t>
      </w:r>
      <w:proofErr w:type="spellEnd"/>
      <w:r w:rsidRPr="000330DD">
        <w:rPr>
          <w:rFonts w:ascii="Arial" w:hAnsi="Arial" w:cs="Arial"/>
          <w:color w:val="001740"/>
        </w:rPr>
        <w:t xml:space="preserve"> o lama, con bordes </w:t>
      </w:r>
      <w:proofErr w:type="spellStart"/>
      <w:r w:rsidRPr="000330DD">
        <w:rPr>
          <w:rFonts w:ascii="Arial" w:hAnsi="Arial" w:cs="Arial"/>
          <w:color w:val="001740"/>
        </w:rPr>
        <w:t>biselados</w:t>
      </w:r>
      <w:proofErr w:type="spellEnd"/>
      <w:r w:rsidRPr="000330DD">
        <w:rPr>
          <w:rFonts w:ascii="Arial" w:hAnsi="Arial" w:cs="Arial"/>
          <w:color w:val="001740"/>
        </w:rPr>
        <w:t xml:space="preserve">. Consta de </w:t>
      </w:r>
      <w:proofErr w:type="spellStart"/>
      <w:r w:rsidRPr="000330DD">
        <w:rPr>
          <w:rFonts w:ascii="Arial" w:hAnsi="Arial" w:cs="Arial"/>
          <w:color w:val="001740"/>
        </w:rPr>
        <w:t>una</w:t>
      </w:r>
      <w:proofErr w:type="spellEnd"/>
      <w:r w:rsidRPr="000330DD">
        <w:rPr>
          <w:rFonts w:ascii="Arial" w:hAnsi="Arial" w:cs="Arial"/>
          <w:color w:val="001740"/>
        </w:rPr>
        <w:t xml:space="preserve"> capa de </w:t>
      </w:r>
      <w:proofErr w:type="spellStart"/>
      <w:r w:rsidRPr="000330DD">
        <w:rPr>
          <w:rFonts w:ascii="Arial" w:hAnsi="Arial" w:cs="Arial"/>
          <w:color w:val="001740"/>
        </w:rPr>
        <w:t>desgaste</w:t>
      </w:r>
      <w:proofErr w:type="spellEnd"/>
      <w:r w:rsidRPr="000330DD">
        <w:rPr>
          <w:rFonts w:ascii="Arial" w:hAnsi="Arial" w:cs="Arial"/>
          <w:color w:val="001740"/>
        </w:rPr>
        <w:t xml:space="preserve"> transparente de 0,55 mm de </w:t>
      </w:r>
      <w:proofErr w:type="spellStart"/>
      <w:r w:rsidRPr="000330DD">
        <w:rPr>
          <w:rFonts w:ascii="Arial" w:hAnsi="Arial" w:cs="Arial"/>
          <w:color w:val="001740"/>
        </w:rPr>
        <w:t>grosor</w:t>
      </w:r>
      <w:proofErr w:type="spellEnd"/>
      <w:r w:rsidRPr="000330DD">
        <w:rPr>
          <w:rFonts w:ascii="Arial" w:hAnsi="Arial" w:cs="Arial"/>
          <w:color w:val="001740"/>
        </w:rPr>
        <w:t xml:space="preserve">, </w:t>
      </w:r>
      <w:proofErr w:type="spellStart"/>
      <w:r w:rsidRPr="000330DD">
        <w:rPr>
          <w:rFonts w:ascii="Arial" w:hAnsi="Arial" w:cs="Arial"/>
          <w:color w:val="001740"/>
        </w:rPr>
        <w:t>una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película</w:t>
      </w:r>
      <w:proofErr w:type="spellEnd"/>
      <w:r w:rsidRPr="000330DD">
        <w:rPr>
          <w:rFonts w:ascii="Arial" w:hAnsi="Arial" w:cs="Arial"/>
          <w:color w:val="001740"/>
        </w:rPr>
        <w:t xml:space="preserve"> de </w:t>
      </w:r>
      <w:proofErr w:type="spellStart"/>
      <w:r w:rsidRPr="000330DD">
        <w:rPr>
          <w:rFonts w:ascii="Arial" w:hAnsi="Arial" w:cs="Arial"/>
          <w:color w:val="001740"/>
        </w:rPr>
        <w:t>diseño</w:t>
      </w:r>
      <w:proofErr w:type="spellEnd"/>
      <w:r w:rsidRPr="000330DD">
        <w:rPr>
          <w:rFonts w:ascii="Arial" w:hAnsi="Arial" w:cs="Arial"/>
          <w:color w:val="001740"/>
        </w:rPr>
        <w:t xml:space="preserve"> y un </w:t>
      </w:r>
      <w:proofErr w:type="spellStart"/>
      <w:r w:rsidRPr="000330DD">
        <w:rPr>
          <w:rFonts w:ascii="Arial" w:hAnsi="Arial" w:cs="Arial"/>
          <w:color w:val="001740"/>
        </w:rPr>
        <w:t>núcleo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Resilient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Comfort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Core</w:t>
      </w:r>
      <w:proofErr w:type="spellEnd"/>
      <w:r w:rsidRPr="000330DD">
        <w:rPr>
          <w:rFonts w:ascii="Arial" w:hAnsi="Arial" w:cs="Arial"/>
          <w:color w:val="001740"/>
        </w:rPr>
        <w:t xml:space="preserve"> para </w:t>
      </w:r>
      <w:proofErr w:type="spellStart"/>
      <w:r w:rsidRPr="000330DD">
        <w:rPr>
          <w:rFonts w:ascii="Arial" w:hAnsi="Arial" w:cs="Arial"/>
          <w:color w:val="001740"/>
        </w:rPr>
        <w:t>proporcionar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suavidad</w:t>
      </w:r>
      <w:proofErr w:type="spellEnd"/>
      <w:r w:rsidRPr="000330DD">
        <w:rPr>
          <w:rFonts w:ascii="Arial" w:hAnsi="Arial" w:cs="Arial"/>
          <w:color w:val="001740"/>
        </w:rPr>
        <w:t xml:space="preserve"> y </w:t>
      </w:r>
      <w:proofErr w:type="spellStart"/>
      <w:r w:rsidRPr="000330DD">
        <w:rPr>
          <w:rFonts w:ascii="Arial" w:hAnsi="Arial" w:cs="Arial"/>
          <w:color w:val="001740"/>
        </w:rPr>
        <w:t>comodidad</w:t>
      </w:r>
      <w:proofErr w:type="spellEnd"/>
      <w:r w:rsidRPr="000330DD">
        <w:rPr>
          <w:rFonts w:ascii="Arial" w:hAnsi="Arial" w:cs="Arial"/>
          <w:color w:val="001740"/>
        </w:rPr>
        <w:t xml:space="preserve"> a la superficie. El </w:t>
      </w:r>
      <w:proofErr w:type="spellStart"/>
      <w:r w:rsidRPr="000330DD">
        <w:rPr>
          <w:rFonts w:ascii="Arial" w:hAnsi="Arial" w:cs="Arial"/>
          <w:color w:val="001740"/>
        </w:rPr>
        <w:t>grosor</w:t>
      </w:r>
      <w:proofErr w:type="spellEnd"/>
      <w:r w:rsidRPr="000330DD">
        <w:rPr>
          <w:rFonts w:ascii="Arial" w:hAnsi="Arial" w:cs="Arial"/>
          <w:color w:val="001740"/>
        </w:rPr>
        <w:t xml:space="preserve"> total es de 2,5 </w:t>
      </w:r>
      <w:proofErr w:type="spellStart"/>
      <w:r w:rsidRPr="000330DD">
        <w:rPr>
          <w:rFonts w:ascii="Arial" w:hAnsi="Arial" w:cs="Arial"/>
          <w:color w:val="001740"/>
        </w:rPr>
        <w:t>mm.</w:t>
      </w:r>
      <w:proofErr w:type="spellEnd"/>
    </w:p>
    <w:p w14:paraId="701D80E7" w14:textId="77777777" w:rsidR="00323663" w:rsidRPr="000330DD" w:rsidRDefault="00000000">
      <w:pPr>
        <w:jc w:val="both"/>
        <w:rPr>
          <w:rFonts w:ascii="Arial" w:hAnsi="Arial" w:cs="Arial"/>
          <w:color w:val="001740"/>
        </w:rPr>
      </w:pPr>
      <w:r w:rsidRPr="000330DD">
        <w:rPr>
          <w:rFonts w:ascii="Arial" w:hAnsi="Arial" w:cs="Arial"/>
          <w:color w:val="001740"/>
        </w:rPr>
        <w:t xml:space="preserve">Se </w:t>
      </w:r>
      <w:proofErr w:type="spellStart"/>
      <w:r w:rsidRPr="000330DD">
        <w:rPr>
          <w:rFonts w:ascii="Arial" w:hAnsi="Arial" w:cs="Arial"/>
          <w:color w:val="001740"/>
        </w:rPr>
        <w:t>benefician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gramStart"/>
      <w:r w:rsidRPr="000330DD">
        <w:rPr>
          <w:rFonts w:ascii="Arial" w:hAnsi="Arial" w:cs="Arial"/>
          <w:color w:val="001740"/>
        </w:rPr>
        <w:t>de un</w:t>
      </w:r>
      <w:proofErr w:type="gram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tratamiento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superficial</w:t>
      </w:r>
      <w:proofErr w:type="spellEnd"/>
      <w:r w:rsidRPr="000330DD">
        <w:rPr>
          <w:rFonts w:ascii="Arial" w:hAnsi="Arial" w:cs="Arial"/>
          <w:color w:val="001740"/>
        </w:rPr>
        <w:t xml:space="preserve"> de </w:t>
      </w:r>
      <w:proofErr w:type="spellStart"/>
      <w:r w:rsidRPr="000330DD">
        <w:rPr>
          <w:rFonts w:ascii="Arial" w:hAnsi="Arial" w:cs="Arial"/>
          <w:color w:val="001740"/>
        </w:rPr>
        <w:t>poliuretano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reticulado</w:t>
      </w:r>
      <w:proofErr w:type="spellEnd"/>
      <w:r w:rsidRPr="000330DD">
        <w:rPr>
          <w:rFonts w:ascii="Arial" w:hAnsi="Arial" w:cs="Arial"/>
          <w:color w:val="001740"/>
        </w:rPr>
        <w:t xml:space="preserve"> (PUR+ MATT), que facilita el </w:t>
      </w:r>
      <w:proofErr w:type="spellStart"/>
      <w:r w:rsidRPr="000330DD">
        <w:rPr>
          <w:rFonts w:ascii="Arial" w:hAnsi="Arial" w:cs="Arial"/>
          <w:color w:val="001740"/>
        </w:rPr>
        <w:t>mantenimiento</w:t>
      </w:r>
      <w:proofErr w:type="spellEnd"/>
      <w:r w:rsidRPr="000330DD">
        <w:rPr>
          <w:rFonts w:ascii="Arial" w:hAnsi="Arial" w:cs="Arial"/>
          <w:color w:val="001740"/>
        </w:rPr>
        <w:t xml:space="preserve"> y </w:t>
      </w:r>
      <w:proofErr w:type="spellStart"/>
      <w:r w:rsidRPr="000330DD">
        <w:rPr>
          <w:rFonts w:ascii="Arial" w:hAnsi="Arial" w:cs="Arial"/>
          <w:color w:val="001740"/>
        </w:rPr>
        <w:t>elimina</w:t>
      </w:r>
      <w:proofErr w:type="spellEnd"/>
      <w:r w:rsidRPr="000330DD">
        <w:rPr>
          <w:rFonts w:ascii="Arial" w:hAnsi="Arial" w:cs="Arial"/>
          <w:color w:val="001740"/>
        </w:rPr>
        <w:t xml:space="preserve"> la </w:t>
      </w:r>
      <w:proofErr w:type="spellStart"/>
      <w:r w:rsidRPr="000330DD">
        <w:rPr>
          <w:rFonts w:ascii="Arial" w:hAnsi="Arial" w:cs="Arial"/>
          <w:color w:val="001740"/>
        </w:rPr>
        <w:t>necesidad</w:t>
      </w:r>
      <w:proofErr w:type="spellEnd"/>
      <w:r w:rsidRPr="000330DD">
        <w:rPr>
          <w:rFonts w:ascii="Arial" w:hAnsi="Arial" w:cs="Arial"/>
          <w:color w:val="001740"/>
        </w:rPr>
        <w:t xml:space="preserve"> de </w:t>
      </w:r>
      <w:proofErr w:type="spellStart"/>
      <w:r w:rsidRPr="000330DD">
        <w:rPr>
          <w:rFonts w:ascii="Arial" w:hAnsi="Arial" w:cs="Arial"/>
          <w:color w:val="001740"/>
        </w:rPr>
        <w:t>pulidos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iniciales</w:t>
      </w:r>
      <w:proofErr w:type="spellEnd"/>
      <w:r w:rsidRPr="000330DD">
        <w:rPr>
          <w:rFonts w:ascii="Arial" w:hAnsi="Arial" w:cs="Arial"/>
          <w:color w:val="001740"/>
        </w:rPr>
        <w:t xml:space="preserve">. </w:t>
      </w:r>
    </w:p>
    <w:p w14:paraId="36E70312" w14:textId="77777777" w:rsidR="004C5703" w:rsidRPr="000330DD" w:rsidRDefault="004C5703" w:rsidP="004C5703">
      <w:pPr>
        <w:jc w:val="both"/>
        <w:rPr>
          <w:rFonts w:ascii="Arial" w:hAnsi="Arial" w:cs="Arial"/>
          <w:color w:val="001740"/>
        </w:rPr>
      </w:pPr>
    </w:p>
    <w:p w14:paraId="576DABC5" w14:textId="77777777" w:rsidR="00323663" w:rsidRPr="000330DD" w:rsidRDefault="00000000">
      <w:pPr>
        <w:jc w:val="both"/>
        <w:rPr>
          <w:rFonts w:ascii="Arial" w:hAnsi="Arial" w:cs="Arial"/>
          <w:color w:val="001740"/>
        </w:rPr>
      </w:pPr>
      <w:r w:rsidRPr="000330DD">
        <w:rPr>
          <w:rFonts w:ascii="Arial" w:hAnsi="Arial" w:cs="Arial"/>
          <w:b/>
          <w:bCs/>
          <w:color w:val="001740"/>
        </w:rPr>
        <w:t xml:space="preserve">CREATION 55 </w:t>
      </w:r>
      <w:r w:rsidRPr="000330DD">
        <w:rPr>
          <w:rFonts w:ascii="Arial" w:hAnsi="Arial" w:cs="Arial"/>
          <w:color w:val="001740"/>
        </w:rPr>
        <w:t xml:space="preserve">es un </w:t>
      </w:r>
      <w:proofErr w:type="spellStart"/>
      <w:r w:rsidRPr="000330DD">
        <w:rPr>
          <w:rFonts w:ascii="Arial" w:hAnsi="Arial" w:cs="Arial"/>
          <w:color w:val="001740"/>
        </w:rPr>
        <w:t>revestimiento</w:t>
      </w:r>
      <w:proofErr w:type="spellEnd"/>
      <w:r w:rsidRPr="000330DD">
        <w:rPr>
          <w:rFonts w:ascii="Arial" w:hAnsi="Arial" w:cs="Arial"/>
          <w:color w:val="001740"/>
        </w:rPr>
        <w:t xml:space="preserve"> de </w:t>
      </w:r>
      <w:proofErr w:type="spellStart"/>
      <w:r w:rsidRPr="000330DD">
        <w:rPr>
          <w:rFonts w:ascii="Arial" w:hAnsi="Arial" w:cs="Arial"/>
          <w:color w:val="001740"/>
        </w:rPr>
        <w:t>suelo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encolado</w:t>
      </w:r>
      <w:proofErr w:type="spellEnd"/>
      <w:r w:rsidRPr="000330DD">
        <w:rPr>
          <w:rFonts w:ascii="Arial" w:hAnsi="Arial" w:cs="Arial"/>
          <w:color w:val="001740"/>
        </w:rPr>
        <w:t xml:space="preserve">, </w:t>
      </w:r>
      <w:proofErr w:type="spellStart"/>
      <w:r w:rsidRPr="000330DD">
        <w:rPr>
          <w:rFonts w:ascii="Arial" w:hAnsi="Arial" w:cs="Arial"/>
          <w:color w:val="001740"/>
        </w:rPr>
        <w:t>resistente</w:t>
      </w:r>
      <w:proofErr w:type="spellEnd"/>
      <w:r w:rsidRPr="000330DD">
        <w:rPr>
          <w:rFonts w:ascii="Arial" w:hAnsi="Arial" w:cs="Arial"/>
          <w:color w:val="001740"/>
        </w:rPr>
        <w:t xml:space="preserve"> al </w:t>
      </w:r>
      <w:proofErr w:type="spellStart"/>
      <w:r w:rsidRPr="000330DD">
        <w:rPr>
          <w:rFonts w:ascii="Arial" w:hAnsi="Arial" w:cs="Arial"/>
          <w:color w:val="001740"/>
        </w:rPr>
        <w:t>uso</w:t>
      </w:r>
      <w:proofErr w:type="spellEnd"/>
      <w:r w:rsidRPr="000330DD">
        <w:rPr>
          <w:rFonts w:ascii="Arial" w:hAnsi="Arial" w:cs="Arial"/>
          <w:color w:val="001740"/>
        </w:rPr>
        <w:t xml:space="preserve"> (</w:t>
      </w:r>
      <w:proofErr w:type="spellStart"/>
      <w:r w:rsidRPr="000330DD">
        <w:rPr>
          <w:rFonts w:ascii="Arial" w:hAnsi="Arial" w:cs="Arial"/>
          <w:color w:val="001740"/>
        </w:rPr>
        <w:t>uso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comercial</w:t>
      </w:r>
      <w:proofErr w:type="spellEnd"/>
      <w:r w:rsidRPr="000330DD">
        <w:rPr>
          <w:rFonts w:ascii="Arial" w:hAnsi="Arial" w:cs="Arial"/>
          <w:color w:val="001740"/>
        </w:rPr>
        <w:t xml:space="preserve"> / </w:t>
      </w:r>
      <w:proofErr w:type="spellStart"/>
      <w:r w:rsidRPr="000330DD">
        <w:rPr>
          <w:rFonts w:ascii="Arial" w:hAnsi="Arial" w:cs="Arial"/>
          <w:color w:val="001740"/>
        </w:rPr>
        <w:t>industrial</w:t>
      </w:r>
      <w:proofErr w:type="spellEnd"/>
      <w:r w:rsidRPr="000330DD">
        <w:rPr>
          <w:rFonts w:ascii="Arial" w:hAnsi="Arial" w:cs="Arial"/>
          <w:color w:val="001740"/>
        </w:rPr>
        <w:t xml:space="preserve">) de 33 / 42 </w:t>
      </w:r>
      <w:proofErr w:type="spellStart"/>
      <w:r w:rsidRPr="000330DD">
        <w:rPr>
          <w:rFonts w:ascii="Arial" w:hAnsi="Arial" w:cs="Arial"/>
          <w:color w:val="001740"/>
        </w:rPr>
        <w:t>según</w:t>
      </w:r>
      <w:proofErr w:type="spellEnd"/>
      <w:r w:rsidRPr="000330DD">
        <w:rPr>
          <w:rFonts w:ascii="Arial" w:hAnsi="Arial" w:cs="Arial"/>
          <w:color w:val="001740"/>
        </w:rPr>
        <w:t xml:space="preserve"> EN-ISO 10874 y </w:t>
      </w:r>
      <w:proofErr w:type="spellStart"/>
      <w:r w:rsidRPr="000330DD">
        <w:rPr>
          <w:rFonts w:ascii="Arial" w:hAnsi="Arial" w:cs="Arial"/>
          <w:color w:val="001740"/>
        </w:rPr>
        <w:t>tiene</w:t>
      </w:r>
      <w:proofErr w:type="spellEnd"/>
      <w:r w:rsidRPr="000330DD">
        <w:rPr>
          <w:rFonts w:ascii="Arial" w:hAnsi="Arial" w:cs="Arial"/>
          <w:color w:val="001740"/>
        </w:rPr>
        <w:t xml:space="preserve"> clase </w:t>
      </w:r>
      <w:proofErr w:type="spellStart"/>
      <w:r w:rsidRPr="000330DD">
        <w:rPr>
          <w:rFonts w:ascii="Arial" w:hAnsi="Arial" w:cs="Arial"/>
          <w:color w:val="001740"/>
        </w:rPr>
        <w:t>Bfl</w:t>
      </w:r>
      <w:proofErr w:type="spellEnd"/>
      <w:r w:rsidRPr="000330DD">
        <w:rPr>
          <w:rFonts w:ascii="Arial" w:hAnsi="Arial" w:cs="Arial"/>
          <w:color w:val="001740"/>
        </w:rPr>
        <w:t xml:space="preserve"> -s1 para </w:t>
      </w:r>
      <w:proofErr w:type="spellStart"/>
      <w:r w:rsidRPr="000330DD">
        <w:rPr>
          <w:rFonts w:ascii="Arial" w:hAnsi="Arial" w:cs="Arial"/>
          <w:color w:val="001740"/>
        </w:rPr>
        <w:t>emisión</w:t>
      </w:r>
      <w:proofErr w:type="spellEnd"/>
      <w:r w:rsidRPr="000330DD">
        <w:rPr>
          <w:rFonts w:ascii="Arial" w:hAnsi="Arial" w:cs="Arial"/>
          <w:color w:val="001740"/>
        </w:rPr>
        <w:t xml:space="preserve"> de </w:t>
      </w:r>
      <w:proofErr w:type="spellStart"/>
      <w:r w:rsidRPr="000330DD">
        <w:rPr>
          <w:rFonts w:ascii="Arial" w:hAnsi="Arial" w:cs="Arial"/>
          <w:color w:val="001740"/>
        </w:rPr>
        <w:t>humos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según</w:t>
      </w:r>
      <w:proofErr w:type="spellEnd"/>
      <w:r w:rsidRPr="000330DD">
        <w:rPr>
          <w:rFonts w:ascii="Arial" w:hAnsi="Arial" w:cs="Arial"/>
          <w:color w:val="001740"/>
        </w:rPr>
        <w:t xml:space="preserve"> EN 13501-1.</w:t>
      </w:r>
    </w:p>
    <w:p w14:paraId="2563836D" w14:textId="77777777" w:rsidR="004C5703" w:rsidRPr="000330DD" w:rsidRDefault="004C5703" w:rsidP="004C5703">
      <w:pPr>
        <w:jc w:val="both"/>
        <w:rPr>
          <w:rFonts w:ascii="Arial" w:hAnsi="Arial" w:cs="Arial"/>
          <w:color w:val="001740"/>
        </w:rPr>
      </w:pPr>
    </w:p>
    <w:p w14:paraId="75B5C4C9" w14:textId="77777777" w:rsidR="00323663" w:rsidRDefault="00000000">
      <w:pPr>
        <w:jc w:val="both"/>
        <w:rPr>
          <w:rFonts w:ascii="Arial" w:hAnsi="Arial" w:cs="Arial"/>
          <w:color w:val="001740"/>
          <w:lang w:val="en-US"/>
        </w:rPr>
      </w:pPr>
      <w:r w:rsidRPr="000330DD">
        <w:rPr>
          <w:rFonts w:ascii="Arial" w:hAnsi="Arial" w:cs="Arial"/>
          <w:b/>
          <w:bCs/>
          <w:color w:val="001740"/>
        </w:rPr>
        <w:t xml:space="preserve">CREATION 55 </w:t>
      </w:r>
      <w:proofErr w:type="spellStart"/>
      <w:r w:rsidRPr="000330DD">
        <w:rPr>
          <w:rFonts w:ascii="Arial" w:hAnsi="Arial" w:cs="Arial"/>
          <w:color w:val="001740"/>
        </w:rPr>
        <w:t>está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fabricado</w:t>
      </w:r>
      <w:proofErr w:type="spellEnd"/>
      <w:r w:rsidRPr="000330DD">
        <w:rPr>
          <w:rFonts w:ascii="Arial" w:hAnsi="Arial" w:cs="Arial"/>
          <w:color w:val="001740"/>
        </w:rPr>
        <w:t xml:space="preserve"> con </w:t>
      </w:r>
      <w:proofErr w:type="spellStart"/>
      <w:r w:rsidRPr="000330DD">
        <w:rPr>
          <w:rFonts w:ascii="Arial" w:hAnsi="Arial" w:cs="Arial"/>
          <w:color w:val="001740"/>
        </w:rPr>
        <w:t>plastificantes</w:t>
      </w:r>
      <w:proofErr w:type="spellEnd"/>
      <w:r w:rsidRPr="000330DD">
        <w:rPr>
          <w:rFonts w:ascii="Arial" w:hAnsi="Arial" w:cs="Arial"/>
          <w:color w:val="001740"/>
        </w:rPr>
        <w:t xml:space="preserve"> sin </w:t>
      </w:r>
      <w:proofErr w:type="spellStart"/>
      <w:r w:rsidRPr="000330DD">
        <w:rPr>
          <w:rFonts w:ascii="Arial" w:hAnsi="Arial" w:cs="Arial"/>
          <w:color w:val="001740"/>
        </w:rPr>
        <w:t>ftalatos</w:t>
      </w:r>
      <w:proofErr w:type="spellEnd"/>
      <w:r w:rsidRPr="000330DD">
        <w:rPr>
          <w:rFonts w:ascii="Arial" w:hAnsi="Arial" w:cs="Arial"/>
          <w:color w:val="001740"/>
        </w:rPr>
        <w:t xml:space="preserve">, </w:t>
      </w:r>
      <w:proofErr w:type="spellStart"/>
      <w:r w:rsidRPr="000330DD">
        <w:rPr>
          <w:rFonts w:ascii="Arial" w:hAnsi="Arial" w:cs="Arial"/>
          <w:color w:val="001740"/>
        </w:rPr>
        <w:t>excepto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contenido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reciclado</w:t>
      </w:r>
      <w:proofErr w:type="spellEnd"/>
      <w:r w:rsidRPr="000330DD">
        <w:rPr>
          <w:rFonts w:ascii="Arial" w:hAnsi="Arial" w:cs="Arial"/>
          <w:color w:val="001740"/>
        </w:rPr>
        <w:t xml:space="preserve">. Es 100% </w:t>
      </w:r>
      <w:proofErr w:type="spellStart"/>
      <w:r w:rsidRPr="000330DD">
        <w:rPr>
          <w:rFonts w:ascii="Arial" w:hAnsi="Arial" w:cs="Arial"/>
          <w:color w:val="001740"/>
        </w:rPr>
        <w:t>reciclable</w:t>
      </w:r>
      <w:proofErr w:type="spellEnd"/>
      <w:r w:rsidRPr="000330DD">
        <w:rPr>
          <w:rFonts w:ascii="Arial" w:hAnsi="Arial" w:cs="Arial"/>
          <w:color w:val="001740"/>
        </w:rPr>
        <w:t xml:space="preserve"> y se </w:t>
      </w:r>
      <w:proofErr w:type="spellStart"/>
      <w:r w:rsidRPr="000330DD">
        <w:rPr>
          <w:rFonts w:ascii="Arial" w:hAnsi="Arial" w:cs="Arial"/>
          <w:color w:val="001740"/>
        </w:rPr>
        <w:t>fabrica</w:t>
      </w:r>
      <w:proofErr w:type="spellEnd"/>
      <w:r w:rsidRPr="000330DD">
        <w:rPr>
          <w:rFonts w:ascii="Arial" w:hAnsi="Arial" w:cs="Arial"/>
          <w:color w:val="001740"/>
        </w:rPr>
        <w:t xml:space="preserve"> con un 35% de </w:t>
      </w:r>
      <w:proofErr w:type="spellStart"/>
      <w:r w:rsidRPr="000330DD">
        <w:rPr>
          <w:rFonts w:ascii="Arial" w:hAnsi="Arial" w:cs="Arial"/>
          <w:color w:val="001740"/>
        </w:rPr>
        <w:t>contenido</w:t>
      </w:r>
      <w:proofErr w:type="spellEnd"/>
      <w:r w:rsidRPr="000330DD">
        <w:rPr>
          <w:rFonts w:ascii="Arial" w:hAnsi="Arial" w:cs="Arial"/>
          <w:color w:val="001740"/>
        </w:rPr>
        <w:t xml:space="preserve"> </w:t>
      </w:r>
      <w:proofErr w:type="spellStart"/>
      <w:r w:rsidRPr="000330DD">
        <w:rPr>
          <w:rFonts w:ascii="Arial" w:hAnsi="Arial" w:cs="Arial"/>
          <w:color w:val="001740"/>
        </w:rPr>
        <w:t>reciclado</w:t>
      </w:r>
      <w:proofErr w:type="spellEnd"/>
      <w:r w:rsidRPr="000330DD">
        <w:rPr>
          <w:rFonts w:ascii="Arial" w:hAnsi="Arial" w:cs="Arial"/>
          <w:color w:val="001740"/>
        </w:rPr>
        <w:t xml:space="preserve">. </w:t>
      </w:r>
      <w:proofErr w:type="spellStart"/>
      <w:r w:rsidRPr="004C5703">
        <w:rPr>
          <w:rFonts w:ascii="Arial" w:hAnsi="Arial" w:cs="Arial"/>
          <w:color w:val="001740"/>
          <w:lang w:val="en-US"/>
        </w:rPr>
        <w:t>Cumple</w:t>
      </w:r>
      <w:proofErr w:type="spellEnd"/>
      <w:r w:rsidRPr="004C5703">
        <w:rPr>
          <w:rFonts w:ascii="Arial" w:hAnsi="Arial" w:cs="Arial"/>
          <w:color w:val="001740"/>
          <w:lang w:val="en-US"/>
        </w:rPr>
        <w:t xml:space="preserve"> al 100% con REACH. La tasa de emisión de compuestos orgánicos del producto es &lt; 10µg/m3 (TVOC &lt;28 días - ISO 16000-6).</w:t>
      </w:r>
    </w:p>
    <w:p w14:paraId="594B4B34" w14:textId="77777777" w:rsidR="00EC33DB" w:rsidRPr="009B0121" w:rsidRDefault="00EC33DB" w:rsidP="00B04246">
      <w:pPr>
        <w:jc w:val="both"/>
        <w:rPr>
          <w:rFonts w:ascii="Arial" w:hAnsi="Arial" w:cs="Arial"/>
          <w:color w:val="001740"/>
          <w:lang w:val="en-US"/>
        </w:rPr>
      </w:pPr>
    </w:p>
    <w:p w14:paraId="3890F138" w14:textId="77777777" w:rsidR="00A64157" w:rsidRPr="009B0121" w:rsidRDefault="00A64157" w:rsidP="00B04246">
      <w:pPr>
        <w:jc w:val="both"/>
        <w:rPr>
          <w:lang w:val="en-US"/>
        </w:rPr>
      </w:pPr>
    </w:p>
    <w:sectPr w:rsidR="00A64157" w:rsidRPr="009B0121" w:rsidSect="00EC33DB">
      <w:footerReference w:type="default" r:id="rId7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13DA0" w14:textId="77777777" w:rsidR="002B71A7" w:rsidRDefault="002B71A7">
      <w:r>
        <w:separator/>
      </w:r>
    </w:p>
  </w:endnote>
  <w:endnote w:type="continuationSeparator" w:id="0">
    <w:p w14:paraId="347D5C1E" w14:textId="77777777" w:rsidR="002B71A7" w:rsidRDefault="002B7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DC3D3" w14:textId="77777777" w:rsidR="00323663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Texto de especificación</w:t>
    </w:r>
    <w:r w:rsidR="00F528B4">
      <w:rPr>
        <w:rFonts w:ascii="Arial" w:hAnsi="Arial" w:cs="Arial"/>
        <w:b/>
        <w:bCs/>
        <w:color w:val="001740"/>
        <w:sz w:val="20"/>
        <w:szCs w:val="20"/>
      </w:rPr>
      <w:tab/>
    </w:r>
    <w:r w:rsidR="00F528B4">
      <w:rPr>
        <w:rFonts w:ascii="Arial" w:hAnsi="Arial" w:cs="Arial"/>
        <w:b/>
        <w:bCs/>
        <w:color w:val="001740"/>
        <w:sz w:val="20"/>
        <w:szCs w:val="20"/>
      </w:rPr>
      <w:tab/>
      <w:t>gerflor.fr</w:t>
    </w:r>
  </w:p>
  <w:p w14:paraId="519E6BAA" w14:textId="77777777" w:rsidR="00F528B4" w:rsidRDefault="00F528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17A34" w14:textId="77777777" w:rsidR="002B71A7" w:rsidRDefault="002B71A7">
      <w:r>
        <w:separator/>
      </w:r>
    </w:p>
  </w:footnote>
  <w:footnote w:type="continuationSeparator" w:id="0">
    <w:p w14:paraId="46FA51A7" w14:textId="77777777" w:rsidR="002B71A7" w:rsidRDefault="002B7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5F"/>
    <w:rsid w:val="0000648D"/>
    <w:rsid w:val="000330DD"/>
    <w:rsid w:val="00071E40"/>
    <w:rsid w:val="001E1AC2"/>
    <w:rsid w:val="002A7AA7"/>
    <w:rsid w:val="002B71A7"/>
    <w:rsid w:val="002E5ABD"/>
    <w:rsid w:val="00323663"/>
    <w:rsid w:val="00391DCD"/>
    <w:rsid w:val="004003AA"/>
    <w:rsid w:val="00443832"/>
    <w:rsid w:val="004C5703"/>
    <w:rsid w:val="00533BAD"/>
    <w:rsid w:val="005E210C"/>
    <w:rsid w:val="005E2D20"/>
    <w:rsid w:val="007B76FC"/>
    <w:rsid w:val="00832864"/>
    <w:rsid w:val="008A1086"/>
    <w:rsid w:val="0094383F"/>
    <w:rsid w:val="009B0121"/>
    <w:rsid w:val="00A22E47"/>
    <w:rsid w:val="00A43D63"/>
    <w:rsid w:val="00A64157"/>
    <w:rsid w:val="00AD4294"/>
    <w:rsid w:val="00AF7D64"/>
    <w:rsid w:val="00B024A3"/>
    <w:rsid w:val="00B034CA"/>
    <w:rsid w:val="00B04246"/>
    <w:rsid w:val="00B649BB"/>
    <w:rsid w:val="00B67A5F"/>
    <w:rsid w:val="00BB1712"/>
    <w:rsid w:val="00BD26A4"/>
    <w:rsid w:val="00C6203B"/>
    <w:rsid w:val="00C631DF"/>
    <w:rsid w:val="00C91574"/>
    <w:rsid w:val="00CA7C89"/>
    <w:rsid w:val="00CF52B2"/>
    <w:rsid w:val="00D01CFE"/>
    <w:rsid w:val="00D51705"/>
    <w:rsid w:val="00D5507B"/>
    <w:rsid w:val="00EC33DB"/>
    <w:rsid w:val="00ED05D5"/>
    <w:rsid w:val="00F11537"/>
    <w:rsid w:val="00F217A0"/>
    <w:rsid w:val="00F5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2F8B394F"/>
  <w15:chartTrackingRefBased/>
  <w15:docId w15:val="{74B22E73-F3BF-4B38-9DFB-B16B0A17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1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Gerflor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docId:EEF425BDB3E68B922A1A07A9070C7AAB</cp:keywords>
  <dc:description/>
  <cp:lastModifiedBy>GZOUR Hajar</cp:lastModifiedBy>
  <cp:revision>3</cp:revision>
  <cp:lastPrinted>1899-12-31T23:00:00Z</cp:lastPrinted>
  <dcterms:created xsi:type="dcterms:W3CDTF">2023-07-27T10:44:00Z</dcterms:created>
  <dcterms:modified xsi:type="dcterms:W3CDTF">2023-07-27T10:46:00Z</dcterms:modified>
</cp:coreProperties>
</file>